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CB7" w:rsidRDefault="00291CB7" w:rsidP="00291CB7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  <w:t xml:space="preserve">100-ИЛОВА </w:t>
      </w:r>
    </w:p>
    <w:p w:rsidR="00A34C47" w:rsidRPr="00CC1AF3" w:rsidRDefault="00A34C47" w:rsidP="00A34C47">
      <w:pPr>
        <w:pStyle w:val="2"/>
        <w:tabs>
          <w:tab w:val="left" w:pos="9214"/>
        </w:tabs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C1AF3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ФУДОКАН КАРАТЭ-ДО</w:t>
      </w:r>
    </w:p>
    <w:p w:rsidR="00A34C47" w:rsidRPr="00CC1AF3" w:rsidRDefault="00A34C47" w:rsidP="00A34C47">
      <w:pPr>
        <w:jc w:val="center"/>
        <w:rPr>
          <w:caps/>
          <w:noProof/>
          <w:color w:val="000000" w:themeColor="text1"/>
          <w:lang w:val="uz-Latn-UZ"/>
        </w:rPr>
      </w:pPr>
      <w:r w:rsidRPr="00CC1AF3">
        <w:rPr>
          <w:noProof/>
          <w:color w:val="000000" w:themeColor="text1"/>
          <w:lang w:val="uz-Latn-UZ"/>
        </w:rPr>
        <w:t>спорт турининг ягона спорт таснифи</w:t>
      </w:r>
    </w:p>
    <w:p w:rsidR="000B2002" w:rsidRPr="00CC1AF3" w:rsidRDefault="000B2002" w:rsidP="000B2002">
      <w:pPr>
        <w:jc w:val="center"/>
        <w:rPr>
          <w:caps/>
          <w:noProof/>
          <w:color w:val="000000" w:themeColor="text1"/>
          <w:sz w:val="10"/>
          <w:lang w:val="uz-Latn-UZ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7097"/>
        <w:gridCol w:w="2117"/>
      </w:tblGrid>
      <w:tr w:rsidR="000B2002" w:rsidRPr="00CC1AF3" w:rsidTr="00CC1AF3">
        <w:tc>
          <w:tcPr>
            <w:tcW w:w="709" w:type="dxa"/>
            <w:shd w:val="clear" w:color="auto" w:fill="FFFFFF" w:themeFill="background1"/>
            <w:vAlign w:val="center"/>
          </w:tcPr>
          <w:p w:rsidR="000B2002" w:rsidRPr="00CC1AF3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CC1AF3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7097" w:type="dxa"/>
            <w:shd w:val="clear" w:color="auto" w:fill="FFFFFF" w:themeFill="background1"/>
            <w:vAlign w:val="center"/>
          </w:tcPr>
          <w:p w:rsidR="000B2002" w:rsidRPr="00CC1AF3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CC1AF3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17" w:type="dxa"/>
            <w:shd w:val="clear" w:color="auto" w:fill="FFFFFF" w:themeFill="background1"/>
            <w:vAlign w:val="center"/>
          </w:tcPr>
          <w:p w:rsidR="000B2002" w:rsidRPr="00CC1AF3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CC1AF3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0B2002" w:rsidRPr="00CC1AF3" w:rsidTr="00774AD0">
        <w:tc>
          <w:tcPr>
            <w:tcW w:w="9923" w:type="dxa"/>
            <w:gridSpan w:val="3"/>
            <w:shd w:val="clear" w:color="auto" w:fill="DEEAF6" w:themeFill="accent1" w:themeFillTint="33"/>
          </w:tcPr>
          <w:p w:rsidR="000B2002" w:rsidRPr="00CC1AF3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CC1AF3">
              <w:rPr>
                <w:b/>
                <w:noProof/>
                <w:color w:val="000000" w:themeColor="text1"/>
                <w:lang w:val="uz-Latn-UZ"/>
              </w:rPr>
              <w:t>Халқаро тоифадаги Ўзбекистон спортс устаси</w:t>
            </w:r>
          </w:p>
        </w:tc>
      </w:tr>
      <w:tr w:rsidR="000B2002" w:rsidRPr="00CC1AF3" w:rsidTr="00CC1AF3">
        <w:tc>
          <w:tcPr>
            <w:tcW w:w="709" w:type="dxa"/>
            <w:shd w:val="clear" w:color="auto" w:fill="FFFFFF" w:themeFill="background1"/>
          </w:tcPr>
          <w:p w:rsidR="000B2002" w:rsidRPr="00CC1AF3" w:rsidRDefault="000B2002" w:rsidP="00774AD0">
            <w:pPr>
              <w:pStyle w:val="a3"/>
              <w:numPr>
                <w:ilvl w:val="0"/>
                <w:numId w:val="1"/>
              </w:numPr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0B2002" w:rsidRPr="00CC1AF3" w:rsidRDefault="000B2002" w:rsidP="006F09EA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Жаҳон чемпионати ёки кубоги</w:t>
            </w:r>
            <w:r w:rsidR="0016285E" w:rsidRPr="00CC1AF3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774AD0" w:rsidRPr="00CC1AF3">
              <w:rPr>
                <w:noProof/>
                <w:color w:val="000000" w:themeColor="text1"/>
                <w:lang w:val="uz-Latn-UZ"/>
              </w:rPr>
              <w:t>катталар</w:t>
            </w:r>
            <w:r w:rsidR="0016285E" w:rsidRPr="00CC1AF3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0B2002" w:rsidRPr="00CC1AF3" w:rsidRDefault="00111231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0B2002" w:rsidRPr="00CC1AF3" w:rsidTr="00CC1AF3">
        <w:tc>
          <w:tcPr>
            <w:tcW w:w="709" w:type="dxa"/>
            <w:shd w:val="clear" w:color="auto" w:fill="FFFFFF" w:themeFill="background1"/>
          </w:tcPr>
          <w:p w:rsidR="000B2002" w:rsidRPr="00CC1AF3" w:rsidRDefault="000B2002" w:rsidP="00774AD0">
            <w:pPr>
              <w:pStyle w:val="a3"/>
              <w:numPr>
                <w:ilvl w:val="0"/>
                <w:numId w:val="1"/>
              </w:numPr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0B2002" w:rsidRPr="00CC1AF3" w:rsidRDefault="000B2002" w:rsidP="006F09EA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="0016285E" w:rsidRPr="00CC1AF3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774AD0" w:rsidRPr="00CC1AF3">
              <w:rPr>
                <w:noProof/>
                <w:color w:val="000000" w:themeColor="text1"/>
                <w:lang w:val="uz-Latn-UZ"/>
              </w:rPr>
              <w:t>катталар</w:t>
            </w:r>
            <w:r w:rsidR="0016285E" w:rsidRPr="00CC1AF3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0B2002" w:rsidRPr="00CC1AF3" w:rsidRDefault="00111231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16285E" w:rsidRPr="00CC1AF3" w:rsidTr="00774AD0">
        <w:tc>
          <w:tcPr>
            <w:tcW w:w="9923" w:type="dxa"/>
            <w:gridSpan w:val="3"/>
            <w:shd w:val="clear" w:color="auto" w:fill="DEEAF6" w:themeFill="accent1" w:themeFillTint="33"/>
          </w:tcPr>
          <w:p w:rsidR="0016285E" w:rsidRPr="00CC1AF3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16285E" w:rsidRPr="00CC1AF3" w:rsidTr="00CC1AF3">
        <w:tc>
          <w:tcPr>
            <w:tcW w:w="709" w:type="dxa"/>
            <w:shd w:val="clear" w:color="auto" w:fill="FFFFFF" w:themeFill="background1"/>
          </w:tcPr>
          <w:p w:rsidR="0016285E" w:rsidRPr="00CC1AF3" w:rsidRDefault="0016285E" w:rsidP="00774AD0">
            <w:pPr>
              <w:pStyle w:val="a3"/>
              <w:numPr>
                <w:ilvl w:val="0"/>
                <w:numId w:val="2"/>
              </w:numPr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16285E" w:rsidRPr="00CC1AF3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774AD0" w:rsidRPr="00CC1AF3">
              <w:rPr>
                <w:noProof/>
                <w:color w:val="000000" w:themeColor="text1"/>
                <w:lang w:val="uz-Latn-UZ"/>
              </w:rPr>
              <w:t>ўсмирлар</w:t>
            </w:r>
            <w:r w:rsidRPr="00CC1AF3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17" w:type="dxa"/>
            <w:shd w:val="clear" w:color="auto" w:fill="FFFFFF" w:themeFill="background1"/>
          </w:tcPr>
          <w:p w:rsidR="0016285E" w:rsidRPr="00CC1AF3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285E" w:rsidRPr="00CC1AF3" w:rsidTr="00CC1AF3">
        <w:tc>
          <w:tcPr>
            <w:tcW w:w="709" w:type="dxa"/>
            <w:shd w:val="clear" w:color="auto" w:fill="FFFFFF" w:themeFill="background1"/>
          </w:tcPr>
          <w:p w:rsidR="0016285E" w:rsidRPr="00CC1AF3" w:rsidRDefault="0016285E" w:rsidP="00774AD0">
            <w:pPr>
              <w:pStyle w:val="a3"/>
              <w:numPr>
                <w:ilvl w:val="0"/>
                <w:numId w:val="2"/>
              </w:numPr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16285E" w:rsidRPr="00CC1AF3" w:rsidRDefault="0016285E" w:rsidP="00111231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1B0C7E" w:rsidRPr="00CC1AF3">
              <w:rPr>
                <w:noProof/>
                <w:color w:val="000000" w:themeColor="text1"/>
                <w:lang w:val="uz-Latn-UZ"/>
              </w:rPr>
              <w:t>(</w:t>
            </w:r>
            <w:r w:rsidR="00774AD0" w:rsidRPr="00CC1AF3">
              <w:rPr>
                <w:noProof/>
                <w:color w:val="000000" w:themeColor="text1"/>
                <w:lang w:val="uz-Latn-UZ"/>
              </w:rPr>
              <w:t>катталар</w:t>
            </w:r>
            <w:r w:rsidR="001B0C7E" w:rsidRPr="00CC1AF3">
              <w:rPr>
                <w:noProof/>
                <w:color w:val="000000" w:themeColor="text1"/>
                <w:lang w:val="uz-Latn-UZ"/>
              </w:rPr>
              <w:t>)</w:t>
            </w:r>
            <w:r w:rsidR="005C2F6E" w:rsidRPr="00CC1AF3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117" w:type="dxa"/>
            <w:shd w:val="clear" w:color="auto" w:fill="FFFFFF" w:themeFill="background1"/>
          </w:tcPr>
          <w:p w:rsidR="0016285E" w:rsidRPr="00CC1AF3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B0C7E" w:rsidRPr="00CC1AF3" w:rsidTr="00CC1AF3">
        <w:tc>
          <w:tcPr>
            <w:tcW w:w="709" w:type="dxa"/>
            <w:shd w:val="clear" w:color="auto" w:fill="FFFFFF" w:themeFill="background1"/>
          </w:tcPr>
          <w:p w:rsidR="001B0C7E" w:rsidRPr="00CC1AF3" w:rsidRDefault="001B0C7E" w:rsidP="00774AD0">
            <w:pPr>
              <w:pStyle w:val="a3"/>
              <w:numPr>
                <w:ilvl w:val="0"/>
                <w:numId w:val="2"/>
              </w:numPr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1B0C7E" w:rsidRPr="00CC1AF3" w:rsidRDefault="001B0C7E" w:rsidP="00111231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774AD0" w:rsidRPr="00CC1AF3">
              <w:rPr>
                <w:noProof/>
                <w:color w:val="000000" w:themeColor="text1"/>
                <w:lang w:val="uz-Latn-UZ"/>
              </w:rPr>
              <w:t>ёшлар</w:t>
            </w:r>
            <w:r w:rsidRPr="00CC1AF3">
              <w:rPr>
                <w:noProof/>
                <w:color w:val="000000" w:themeColor="text1"/>
                <w:lang w:val="uz-Latn-UZ"/>
              </w:rPr>
              <w:t>)</w:t>
            </w:r>
            <w:r w:rsidR="005C2F6E" w:rsidRPr="00CC1AF3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117" w:type="dxa"/>
            <w:shd w:val="clear" w:color="auto" w:fill="FFFFFF" w:themeFill="background1"/>
          </w:tcPr>
          <w:p w:rsidR="001B0C7E" w:rsidRPr="00CC1AF3" w:rsidRDefault="001B0C7E" w:rsidP="001B0C7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11231" w:rsidRPr="00CC1AF3" w:rsidTr="00CC1AF3">
        <w:tc>
          <w:tcPr>
            <w:tcW w:w="709" w:type="dxa"/>
            <w:shd w:val="clear" w:color="auto" w:fill="FFFFFF" w:themeFill="background1"/>
          </w:tcPr>
          <w:p w:rsidR="00111231" w:rsidRPr="00CC1AF3" w:rsidRDefault="00111231" w:rsidP="00774AD0">
            <w:pPr>
              <w:pStyle w:val="a3"/>
              <w:numPr>
                <w:ilvl w:val="0"/>
                <w:numId w:val="2"/>
              </w:numPr>
              <w:adjustRightInd w:val="0"/>
              <w:ind w:left="32" w:firstLine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111231" w:rsidRPr="00CC1AF3" w:rsidRDefault="00111231" w:rsidP="00111231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Ўзбекистон чемпионати</w:t>
            </w:r>
            <w:r w:rsidR="00CC1AF3" w:rsidRPr="00CC1AF3">
              <w:rPr>
                <w:noProof/>
                <w:color w:val="000000" w:themeColor="text1"/>
                <w:lang w:val="uz-Latn-UZ"/>
              </w:rPr>
              <w:t xml:space="preserve"> </w:t>
            </w:r>
            <w:r w:rsidRPr="00CC1AF3">
              <w:rPr>
                <w:noProof/>
                <w:color w:val="000000" w:themeColor="text1"/>
                <w:lang w:val="uz-Latn-UZ"/>
              </w:rPr>
              <w:t>(</w:t>
            </w:r>
            <w:r w:rsidR="00774AD0" w:rsidRPr="00CC1AF3">
              <w:rPr>
                <w:noProof/>
                <w:color w:val="000000" w:themeColor="text1"/>
                <w:lang w:val="uz-Latn-UZ"/>
              </w:rPr>
              <w:t>ўсмирлар</w:t>
            </w:r>
            <w:r w:rsidRPr="00CC1AF3">
              <w:rPr>
                <w:noProof/>
                <w:color w:val="000000" w:themeColor="text1"/>
                <w:lang w:val="uz-Latn-UZ"/>
              </w:rPr>
              <w:t xml:space="preserve">) икки марта </w:t>
            </w:r>
          </w:p>
        </w:tc>
        <w:tc>
          <w:tcPr>
            <w:tcW w:w="2117" w:type="dxa"/>
            <w:shd w:val="clear" w:color="auto" w:fill="FFFFFF" w:themeFill="background1"/>
          </w:tcPr>
          <w:p w:rsidR="00111231" w:rsidRPr="00CC1AF3" w:rsidRDefault="00111231" w:rsidP="00111231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11231" w:rsidRPr="00CC1AF3" w:rsidTr="00774AD0">
        <w:tc>
          <w:tcPr>
            <w:tcW w:w="9923" w:type="dxa"/>
            <w:gridSpan w:val="3"/>
            <w:shd w:val="clear" w:color="auto" w:fill="DEEAF6" w:themeFill="accent1" w:themeFillTint="33"/>
          </w:tcPr>
          <w:p w:rsidR="00111231" w:rsidRPr="00CC1AF3" w:rsidRDefault="00111231" w:rsidP="00111231">
            <w:pPr>
              <w:jc w:val="center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CC1AF3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774AD0" w:rsidRPr="00CC1AF3" w:rsidTr="00CC1AF3">
        <w:tc>
          <w:tcPr>
            <w:tcW w:w="709" w:type="dxa"/>
            <w:shd w:val="clear" w:color="auto" w:fill="FFFFFF" w:themeFill="background1"/>
          </w:tcPr>
          <w:p w:rsidR="00774AD0" w:rsidRPr="00CC1AF3" w:rsidRDefault="00774AD0" w:rsidP="00774AD0">
            <w:pPr>
              <w:pStyle w:val="a3"/>
              <w:numPr>
                <w:ilvl w:val="0"/>
                <w:numId w:val="4"/>
              </w:numPr>
              <w:ind w:left="0" w:firstLine="0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774AD0" w:rsidRPr="00CC1AF3" w:rsidRDefault="00774AD0" w:rsidP="00774AD0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Жаҳон чемпионати ёки кубоги (ўсмирлар)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774AD0" w:rsidRPr="00CC1AF3" w:rsidRDefault="00774AD0" w:rsidP="00774AD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74AD0" w:rsidRPr="00CC1AF3" w:rsidTr="00CC1AF3">
        <w:tc>
          <w:tcPr>
            <w:tcW w:w="709" w:type="dxa"/>
            <w:shd w:val="clear" w:color="auto" w:fill="FFFFFF" w:themeFill="background1"/>
          </w:tcPr>
          <w:p w:rsidR="00774AD0" w:rsidRPr="00CC1AF3" w:rsidRDefault="00774AD0" w:rsidP="00774AD0">
            <w:pPr>
              <w:pStyle w:val="a3"/>
              <w:numPr>
                <w:ilvl w:val="0"/>
                <w:numId w:val="4"/>
              </w:numPr>
              <w:ind w:left="0" w:firstLine="0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774AD0" w:rsidRPr="00CC1AF3" w:rsidRDefault="00774AD0" w:rsidP="00774AD0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Осиё чемпионати (ўсмирлар)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774AD0" w:rsidRPr="00CC1AF3" w:rsidRDefault="00774AD0" w:rsidP="00774AD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74AD0" w:rsidRPr="00CC1AF3" w:rsidTr="00CC1AF3">
        <w:tc>
          <w:tcPr>
            <w:tcW w:w="709" w:type="dxa"/>
            <w:shd w:val="clear" w:color="auto" w:fill="FFFFFF" w:themeFill="background1"/>
          </w:tcPr>
          <w:p w:rsidR="00774AD0" w:rsidRPr="00CC1AF3" w:rsidRDefault="00774AD0" w:rsidP="00774AD0">
            <w:pPr>
              <w:pStyle w:val="a3"/>
              <w:numPr>
                <w:ilvl w:val="0"/>
                <w:numId w:val="4"/>
              </w:numPr>
              <w:ind w:left="0" w:firstLine="0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774AD0" w:rsidRPr="00CC1AF3" w:rsidRDefault="00774AD0" w:rsidP="00774AD0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Халқаро мусобақалар ёки турнирлар (катталар, ёшлар)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774AD0" w:rsidRPr="00CC1AF3" w:rsidRDefault="00774AD0" w:rsidP="00774AD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74AD0" w:rsidRPr="00CC1AF3" w:rsidTr="00CC1AF3">
        <w:tc>
          <w:tcPr>
            <w:tcW w:w="709" w:type="dxa"/>
            <w:shd w:val="clear" w:color="auto" w:fill="FFFFFF" w:themeFill="background1"/>
          </w:tcPr>
          <w:p w:rsidR="00774AD0" w:rsidRPr="00CC1AF3" w:rsidRDefault="00774AD0" w:rsidP="00774AD0">
            <w:pPr>
              <w:pStyle w:val="a3"/>
              <w:numPr>
                <w:ilvl w:val="0"/>
                <w:numId w:val="4"/>
              </w:numPr>
              <w:ind w:left="0" w:firstLine="0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774AD0" w:rsidRPr="00CC1AF3" w:rsidRDefault="00774AD0" w:rsidP="00774AD0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Ўзбекистон кубоги (катталар, ёшлар)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774AD0" w:rsidRPr="00CC1AF3" w:rsidRDefault="00774AD0" w:rsidP="00774AD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774AD0" w:rsidRPr="00CC1AF3" w:rsidTr="00CC1AF3">
        <w:tc>
          <w:tcPr>
            <w:tcW w:w="709" w:type="dxa"/>
            <w:shd w:val="clear" w:color="auto" w:fill="FFFFFF" w:themeFill="background1"/>
          </w:tcPr>
          <w:p w:rsidR="00774AD0" w:rsidRPr="00CC1AF3" w:rsidRDefault="00774AD0" w:rsidP="00774AD0">
            <w:pPr>
              <w:pStyle w:val="a3"/>
              <w:numPr>
                <w:ilvl w:val="0"/>
                <w:numId w:val="4"/>
              </w:numPr>
              <w:ind w:left="0" w:firstLine="0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7097" w:type="dxa"/>
            <w:shd w:val="clear" w:color="auto" w:fill="FFFFFF" w:themeFill="background1"/>
          </w:tcPr>
          <w:p w:rsidR="00774AD0" w:rsidRPr="00CC1AF3" w:rsidRDefault="00774AD0" w:rsidP="00774AD0">
            <w:pPr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Ўзбекистон чемпионати (катталар, ёшлар)</w:t>
            </w:r>
          </w:p>
        </w:tc>
        <w:tc>
          <w:tcPr>
            <w:tcW w:w="2117" w:type="dxa"/>
            <w:shd w:val="clear" w:color="auto" w:fill="FFFFFF" w:themeFill="background1"/>
          </w:tcPr>
          <w:p w:rsidR="00774AD0" w:rsidRPr="00CC1AF3" w:rsidRDefault="00774AD0" w:rsidP="00774AD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774AD0" w:rsidRPr="00CC1AF3" w:rsidTr="00774AD0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Биринчи спорт разряди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CC1AF3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</w:t>
            </w:r>
            <w:r w:rsidR="00774AD0" w:rsidRPr="00CC1AF3">
              <w:rPr>
                <w:lang w:val="uz-Latn-UZ"/>
              </w:rPr>
              <w:t>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1-3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CC1AF3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2</w:t>
            </w:r>
            <w:r w:rsidR="00774AD0" w:rsidRPr="00CC1AF3">
              <w:rPr>
                <w:lang w:val="uz-Latn-UZ"/>
              </w:rPr>
              <w:t>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Ўзбекистон чемпионати ёки кубоги (кичик ўсмирлар)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CC1AF3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3</w:t>
            </w:r>
            <w:r w:rsidR="00774AD0" w:rsidRPr="00CC1AF3">
              <w:rPr>
                <w:lang w:val="uz-Latn-UZ"/>
              </w:rPr>
              <w:t>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CC1AF3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Қорақалпоғистон Республикаси, вилоятлар ва Тошкент шаҳар чемпионат</w:t>
            </w:r>
            <w:r w:rsidR="00CC1AF3" w:rsidRPr="00CC1AF3">
              <w:rPr>
                <w:lang w:val="uz-Latn-UZ"/>
              </w:rPr>
              <w:t>и ёки кубоги (катталар, ёшлар)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</w:t>
            </w:r>
          </w:p>
        </w:tc>
      </w:tr>
      <w:tr w:rsidR="00774AD0" w:rsidRPr="00CC1AF3" w:rsidTr="00774AD0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Иккинчи спорт разряди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Ўзбекистон чемпионати ёки кубоги (кичик ўсмирлар)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2-3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2.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CC1AF3" w:rsidP="00CC1AF3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2</w:t>
            </w:r>
          </w:p>
        </w:tc>
      </w:tr>
      <w:tr w:rsidR="00774AD0" w:rsidRPr="00CC1AF3" w:rsidTr="00774AD0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Учинчи спорт разряди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CC1AF3" w:rsidP="00CC1AF3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3</w:t>
            </w:r>
          </w:p>
        </w:tc>
      </w:tr>
      <w:tr w:rsidR="00774AD0" w:rsidRPr="00CC1AF3" w:rsidTr="00774AD0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</w:t>
            </w:r>
          </w:p>
        </w:tc>
      </w:tr>
      <w:tr w:rsidR="00774AD0" w:rsidRPr="00CC1AF3" w:rsidTr="00774AD0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2</w:t>
            </w:r>
          </w:p>
        </w:tc>
      </w:tr>
      <w:tr w:rsidR="00774AD0" w:rsidRPr="00CC1AF3" w:rsidTr="00774AD0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Ўсмирлар учун учинчи спорт разряди</w:t>
            </w:r>
          </w:p>
        </w:tc>
      </w:tr>
      <w:tr w:rsidR="00774AD0" w:rsidRPr="00CC1AF3" w:rsidTr="00CC1AF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rPr>
                <w:lang w:val="uz-Latn-UZ"/>
              </w:rPr>
            </w:pPr>
            <w:r w:rsidRPr="00CC1AF3">
              <w:rPr>
                <w:lang w:val="uz-Latn-UZ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4AD0" w:rsidRPr="00CC1AF3" w:rsidRDefault="00774AD0" w:rsidP="00774AD0">
            <w:pPr>
              <w:jc w:val="center"/>
              <w:rPr>
                <w:lang w:val="uz-Latn-UZ"/>
              </w:rPr>
            </w:pPr>
            <w:r w:rsidRPr="00CC1AF3">
              <w:rPr>
                <w:lang w:val="uz-Latn-UZ"/>
              </w:rPr>
              <w:t>3</w:t>
            </w:r>
          </w:p>
        </w:tc>
      </w:tr>
    </w:tbl>
    <w:p w:rsidR="001B0C7E" w:rsidRPr="00CC1AF3" w:rsidRDefault="001B0C7E" w:rsidP="005C2F6E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Latn-UZ"/>
        </w:rPr>
      </w:pPr>
    </w:p>
    <w:p w:rsidR="00774AD0" w:rsidRPr="00CC1AF3" w:rsidRDefault="00774AD0" w:rsidP="005C2F6E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Latn-UZ"/>
        </w:rPr>
      </w:pPr>
    </w:p>
    <w:p w:rsidR="00774AD0" w:rsidRPr="006350B2" w:rsidRDefault="006350B2" w:rsidP="006350B2">
      <w:pPr>
        <w:tabs>
          <w:tab w:val="left" w:pos="5220"/>
        </w:tabs>
        <w:ind w:right="231"/>
        <w:jc w:val="center"/>
        <w:rPr>
          <w:b/>
          <w:noProof/>
          <w:color w:val="000000" w:themeColor="text1"/>
          <w:lang w:val="uz-Cyrl-UZ"/>
        </w:rPr>
      </w:pPr>
      <w:r w:rsidRPr="006350B2">
        <w:rPr>
          <w:b/>
          <w:noProof/>
          <w:color w:val="000000" w:themeColor="text1"/>
          <w:lang w:val="uz-Cyrl-UZ"/>
        </w:rPr>
        <w:t>Ёш тоифалари</w:t>
      </w: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774AD0" w:rsidRPr="00CC1AF3" w:rsidTr="001F3E59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D0" w:rsidRPr="00CC1AF3" w:rsidRDefault="00774AD0" w:rsidP="001F3E59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D0" w:rsidRPr="00CC1AF3" w:rsidRDefault="00774AD0" w:rsidP="001F3E59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D0" w:rsidRPr="00CC1AF3" w:rsidRDefault="00774AD0" w:rsidP="001F3E59">
            <w:pPr>
              <w:jc w:val="center"/>
              <w:rPr>
                <w:b/>
                <w:lang w:val="uz-Latn-UZ"/>
              </w:rPr>
            </w:pPr>
            <w:r w:rsidRPr="00CC1AF3">
              <w:rPr>
                <w:b/>
                <w:lang w:val="uz-Latn-UZ"/>
              </w:rPr>
              <w:t>Ёш</w:t>
            </w:r>
            <w:r w:rsidRPr="00CC1AF3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74AD0" w:rsidRPr="00CC1AF3" w:rsidTr="001F3E5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774AD0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1F3E59">
            <w:pPr>
              <w:jc w:val="center"/>
              <w:rPr>
                <w:bCs/>
                <w:iCs/>
                <w:lang w:val="uz-Latn-UZ"/>
              </w:rPr>
            </w:pPr>
            <w:r w:rsidRPr="00CC1AF3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1F3E59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CC1AF3">
              <w:rPr>
                <w:color w:val="000000" w:themeColor="text1"/>
                <w:lang w:val="uz-Latn-UZ"/>
              </w:rPr>
              <w:t>8-12</w:t>
            </w:r>
          </w:p>
        </w:tc>
      </w:tr>
      <w:tr w:rsidR="00774AD0" w:rsidRPr="00CC1AF3" w:rsidTr="001F3E5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774AD0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D0" w:rsidRPr="00CC1AF3" w:rsidRDefault="00774AD0" w:rsidP="001F3E59">
            <w:pPr>
              <w:jc w:val="center"/>
              <w:rPr>
                <w:lang w:val="uz-Latn-UZ"/>
              </w:rPr>
            </w:pPr>
            <w:r w:rsidRPr="00CC1AF3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1F3E59">
            <w:pPr>
              <w:jc w:val="center"/>
              <w:rPr>
                <w:b/>
                <w:lang w:val="uz-Latn-UZ"/>
              </w:rPr>
            </w:pPr>
            <w:r w:rsidRPr="00CC1AF3">
              <w:rPr>
                <w:color w:val="000000" w:themeColor="text1"/>
                <w:lang w:val="uz-Latn-UZ"/>
              </w:rPr>
              <w:t>13-17</w:t>
            </w:r>
          </w:p>
        </w:tc>
      </w:tr>
      <w:tr w:rsidR="00774AD0" w:rsidRPr="00CC1AF3" w:rsidTr="001F3E5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774AD0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D0" w:rsidRPr="00CC1AF3" w:rsidRDefault="00774AD0" w:rsidP="001F3E59">
            <w:pPr>
              <w:jc w:val="center"/>
              <w:rPr>
                <w:lang w:val="uz-Latn-UZ"/>
              </w:rPr>
            </w:pPr>
            <w:r w:rsidRPr="00CC1AF3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1F3E59">
            <w:pPr>
              <w:jc w:val="center"/>
              <w:rPr>
                <w:b/>
                <w:lang w:val="uz-Latn-UZ"/>
              </w:rPr>
            </w:pPr>
            <w:r w:rsidRPr="00CC1AF3">
              <w:rPr>
                <w:color w:val="000000" w:themeColor="text1"/>
                <w:lang w:val="uz-Latn-UZ"/>
              </w:rPr>
              <w:t>18-21</w:t>
            </w:r>
          </w:p>
        </w:tc>
      </w:tr>
      <w:tr w:rsidR="00774AD0" w:rsidRPr="00CC1AF3" w:rsidTr="001F3E5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774AD0" w:rsidP="00774AD0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AD0" w:rsidRPr="00CC1AF3" w:rsidRDefault="00774AD0" w:rsidP="001F3E59">
            <w:pPr>
              <w:jc w:val="center"/>
              <w:rPr>
                <w:lang w:val="uz-Latn-UZ"/>
              </w:rPr>
            </w:pPr>
            <w:r w:rsidRPr="00CC1AF3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D0" w:rsidRPr="00CC1AF3" w:rsidRDefault="00CC1AF3" w:rsidP="001F3E59">
            <w:pPr>
              <w:jc w:val="center"/>
              <w:rPr>
                <w:b/>
                <w:lang w:val="uz-Latn-UZ"/>
              </w:rPr>
            </w:pPr>
            <w:r w:rsidRPr="00CC1AF3">
              <w:rPr>
                <w:color w:val="000000" w:themeColor="text1"/>
                <w:lang w:val="uz-Latn-UZ"/>
              </w:rPr>
              <w:t>22</w:t>
            </w:r>
            <w:r w:rsidR="00774AD0" w:rsidRPr="00CC1AF3">
              <w:rPr>
                <w:color w:val="000000" w:themeColor="text1"/>
                <w:lang w:val="uz-Latn-UZ"/>
              </w:rPr>
              <w:t xml:space="preserve"> ёш ва ундан катталар</w:t>
            </w:r>
          </w:p>
        </w:tc>
      </w:tr>
    </w:tbl>
    <w:p w:rsidR="00774AD0" w:rsidRPr="00CC1AF3" w:rsidRDefault="00774AD0" w:rsidP="00774AD0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6350B2" w:rsidRPr="006350B2" w:rsidRDefault="00774AD0" w:rsidP="00291CB7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6350B2">
        <w:rPr>
          <w:b w:val="0"/>
          <w:i/>
          <w:noProof/>
          <w:color w:val="000000" w:themeColor="text1"/>
          <w:lang w:val="uz-Latn-UZ"/>
        </w:rPr>
        <w:t>Изоҳ</w:t>
      </w:r>
      <w:r w:rsidR="006350B2" w:rsidRPr="006350B2">
        <w:rPr>
          <w:b w:val="0"/>
          <w:i/>
          <w:noProof/>
          <w:color w:val="000000" w:themeColor="text1"/>
          <w:lang w:val="uz-Cyrl-UZ"/>
        </w:rPr>
        <w:t>лар</w:t>
      </w:r>
      <w:r w:rsidRPr="006350B2">
        <w:rPr>
          <w:b w:val="0"/>
          <w:i/>
          <w:noProof/>
          <w:color w:val="000000" w:themeColor="text1"/>
          <w:lang w:val="uz-Latn-UZ"/>
        </w:rPr>
        <w:t>:</w:t>
      </w:r>
      <w:r w:rsidRPr="006350B2">
        <w:rPr>
          <w:b w:val="0"/>
          <w:i/>
          <w:color w:val="000000" w:themeColor="text1"/>
          <w:lang w:val="uz-Latn-UZ"/>
        </w:rPr>
        <w:t xml:space="preserve"> </w:t>
      </w:r>
    </w:p>
    <w:p w:rsidR="00774AD0" w:rsidRPr="00CC1AF3" w:rsidRDefault="00774AD0" w:rsidP="00291CB7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CC1AF3">
        <w:rPr>
          <w:b w:val="0"/>
          <w:i/>
          <w:color w:val="000000" w:themeColor="text1"/>
          <w:lang w:val="uz-Latn-UZ"/>
        </w:rPr>
        <w:t>Фудокан</w:t>
      </w:r>
      <w:r w:rsidRPr="00CC1AF3">
        <w:rPr>
          <w:i/>
          <w:color w:val="000000" w:themeColor="text1"/>
          <w:lang w:val="uz-Latn-UZ"/>
        </w:rPr>
        <w:t xml:space="preserve"> </w:t>
      </w:r>
      <w:r w:rsidRPr="00CC1AF3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каратэ-до </w:t>
      </w:r>
      <w:r w:rsidRPr="00CC1AF3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CC1AF3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774AD0" w:rsidRPr="00CC1AF3" w:rsidRDefault="00774AD0" w:rsidP="00291CB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CC1AF3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74AD0" w:rsidRPr="00CC1AF3" w:rsidRDefault="00774AD0" w:rsidP="00291CB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CC1AF3">
        <w:rPr>
          <w:i/>
          <w:color w:val="000000" w:themeColor="text1"/>
          <w:lang w:val="uz-Latn-UZ"/>
        </w:rPr>
        <w:t>Ўзбекис</w:t>
      </w:r>
      <w:bookmarkStart w:id="0" w:name="_GoBack"/>
      <w:bookmarkEnd w:id="0"/>
      <w:r w:rsidRPr="00CC1AF3">
        <w:rPr>
          <w:i/>
          <w:color w:val="000000" w:themeColor="text1"/>
          <w:lang w:val="uz-Latn-UZ"/>
        </w:rPr>
        <w:t>тон спорт устаси унвони 16 ёшдан бошлаб бошлаб берилади.</w:t>
      </w:r>
    </w:p>
    <w:p w:rsidR="00774AD0" w:rsidRPr="00CC1AF3" w:rsidRDefault="00774AD0" w:rsidP="00291CB7">
      <w:pPr>
        <w:tabs>
          <w:tab w:val="left" w:pos="5220"/>
        </w:tabs>
        <w:ind w:right="231" w:firstLine="567"/>
        <w:jc w:val="both"/>
        <w:rPr>
          <w:i/>
          <w:noProof/>
          <w:color w:val="000000" w:themeColor="text1"/>
          <w:lang w:val="uz-Latn-UZ"/>
        </w:rPr>
      </w:pPr>
      <w:r w:rsidRPr="00CC1AF3">
        <w:rPr>
          <w:i/>
          <w:noProof/>
          <w:color w:val="000000" w:themeColor="text1"/>
          <w:lang w:val="uz-Latn-UZ"/>
        </w:rPr>
        <w:t>Унвон ва разрядга талабгорлар вазн тоифасида 8 нафардан кам бўлмаган спортчил</w:t>
      </w:r>
      <w:r w:rsidR="00291CB7">
        <w:rPr>
          <w:i/>
          <w:noProof/>
          <w:color w:val="000000" w:themeColor="text1"/>
          <w:lang w:val="uz-Latn-UZ"/>
        </w:rPr>
        <w:t>ар катнашган бўлса тан олинади.</w:t>
      </w:r>
    </w:p>
    <w:p w:rsidR="00291CB7" w:rsidRDefault="00291CB7" w:rsidP="00291CB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291CB7" w:rsidRDefault="00291CB7" w:rsidP="00291CB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</w:t>
      </w:r>
      <w:r>
        <w:rPr>
          <w:i/>
          <w:lang w:val="uz-Cyrl-UZ"/>
        </w:rPr>
        <w:t>8</w:t>
      </w:r>
      <w:r w:rsidRPr="008E245B">
        <w:rPr>
          <w:i/>
          <w:lang w:val="uz-Latn-UZ"/>
        </w:rPr>
        <w:t xml:space="preserve">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291CB7" w:rsidRPr="00394EF2" w:rsidRDefault="00291CB7" w:rsidP="00291CB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291CB7" w:rsidRPr="00291CB7" w:rsidRDefault="00291CB7" w:rsidP="00291CB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BA77A1" w:rsidRPr="00291CB7" w:rsidRDefault="00BA77A1" w:rsidP="00291CB7">
      <w:pPr>
        <w:tabs>
          <w:tab w:val="left" w:pos="5220"/>
        </w:tabs>
        <w:ind w:right="231" w:firstLine="709"/>
        <w:jc w:val="both"/>
        <w:rPr>
          <w:lang w:val="uz-Cyrl-UZ"/>
        </w:rPr>
      </w:pPr>
    </w:p>
    <w:sectPr w:rsidR="00BA77A1" w:rsidRPr="00291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71B"/>
    <w:multiLevelType w:val="hybridMultilevel"/>
    <w:tmpl w:val="3C5A91A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72480"/>
    <w:multiLevelType w:val="hybridMultilevel"/>
    <w:tmpl w:val="E4227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6610B"/>
    <w:multiLevelType w:val="hybridMultilevel"/>
    <w:tmpl w:val="3C5A91A4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8"/>
    <w:rsid w:val="000B2002"/>
    <w:rsid w:val="00111231"/>
    <w:rsid w:val="0016285E"/>
    <w:rsid w:val="00170FA8"/>
    <w:rsid w:val="001B0C7E"/>
    <w:rsid w:val="0027507C"/>
    <w:rsid w:val="00291CB7"/>
    <w:rsid w:val="00294DE3"/>
    <w:rsid w:val="003D40A9"/>
    <w:rsid w:val="00583C72"/>
    <w:rsid w:val="005C2F6E"/>
    <w:rsid w:val="006350B2"/>
    <w:rsid w:val="00724878"/>
    <w:rsid w:val="00774AD0"/>
    <w:rsid w:val="00A34C47"/>
    <w:rsid w:val="00AE030F"/>
    <w:rsid w:val="00BA77A1"/>
    <w:rsid w:val="00C21DC0"/>
    <w:rsid w:val="00CC1AF3"/>
    <w:rsid w:val="00CF6B87"/>
    <w:rsid w:val="00D94122"/>
    <w:rsid w:val="00E2737A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8A49"/>
  <w15:chartTrackingRefBased/>
  <w15:docId w15:val="{D9E96802-57DD-4C37-BA59-77FC505D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0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2002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0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2002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16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0C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C7E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583C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2025-04-09T06:56:00Z</cp:lastPrinted>
  <dcterms:created xsi:type="dcterms:W3CDTF">2025-04-25T11:15:00Z</dcterms:created>
  <dcterms:modified xsi:type="dcterms:W3CDTF">2025-05-08T13:18:00Z</dcterms:modified>
</cp:coreProperties>
</file>